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Pr="00012491" w:rsidRDefault="00257598" w:rsidP="00BC6618">
      <w:pPr>
        <w:shd w:val="clear" w:color="auto" w:fill="FFFFFF"/>
        <w:spacing w:after="150" w:line="279" w:lineRule="atLeast"/>
        <w:jc w:val="both"/>
        <w:rPr>
          <w:rFonts w:eastAsia="Times New Roman" w:cstheme="minorHAnsi"/>
          <w:b/>
          <w:bCs/>
          <w:szCs w:val="20"/>
          <w:lang w:eastAsia="tr-TR"/>
        </w:rPr>
      </w:pPr>
    </w:p>
    <w:p w14:paraId="670D4B2E" w14:textId="77777777" w:rsidR="00392322" w:rsidRPr="00392322" w:rsidRDefault="00392322" w:rsidP="00392322">
      <w:pPr>
        <w:shd w:val="clear" w:color="auto" w:fill="FFFFFF"/>
        <w:spacing w:after="150" w:line="279" w:lineRule="atLeast"/>
        <w:jc w:val="both"/>
        <w:rPr>
          <w:rFonts w:eastAsia="Times New Roman" w:cstheme="minorHAnsi"/>
          <w:b/>
          <w:bCs/>
          <w:szCs w:val="20"/>
          <w:lang w:eastAsia="tr-TR"/>
        </w:rPr>
      </w:pPr>
      <w:r w:rsidRPr="00392322">
        <w:rPr>
          <w:rFonts w:eastAsia="Times New Roman" w:cstheme="minorHAnsi"/>
          <w:b/>
          <w:bCs/>
          <w:szCs w:val="20"/>
          <w:lang w:eastAsia="tr-TR"/>
        </w:rPr>
        <w:t>SÜRDÜRÜLEBİLİRLİK YAKLAŞIMI ve SÜRDÜRÜLEBİLİRLİK POLİTİKASI</w:t>
      </w:r>
    </w:p>
    <w:p w14:paraId="040A1E5F"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Medtria Gümrük Müşavirliği A.Ş. olarak, faaliyet gösterdiğimiz tüm alanlarda çevresel, sosyal ve ekonomik etkilerimizi bütünsel şekilde yöneterek, gelecek kuşaklara yaşanabilir bir dünya bırakmayı stratejik bir öncelik olarak görmekteyiz. Sürdürülebilirliği sadece bir hedef değil, tüm süreçlerimize yön veren bir yaklaşım olarak benimsiyoruz.</w:t>
      </w:r>
    </w:p>
    <w:p w14:paraId="133BE341" w14:textId="6339E8B8" w:rsidR="00392322" w:rsidRPr="00392322" w:rsidRDefault="00392322" w:rsidP="00392322">
      <w:pPr>
        <w:shd w:val="clear" w:color="auto" w:fill="FFFFFF"/>
        <w:spacing w:after="150" w:line="279" w:lineRule="atLeast"/>
        <w:jc w:val="both"/>
        <w:rPr>
          <w:rFonts w:eastAsia="Times New Roman" w:cstheme="minorHAnsi"/>
          <w:b/>
          <w:bCs/>
          <w:szCs w:val="20"/>
          <w:lang w:eastAsia="tr-TR"/>
        </w:rPr>
      </w:pPr>
      <w:r w:rsidRPr="00392322">
        <w:rPr>
          <w:rFonts w:eastAsia="Times New Roman" w:cstheme="minorHAnsi"/>
          <w:b/>
          <w:bCs/>
          <w:szCs w:val="20"/>
          <w:lang w:eastAsia="tr-TR"/>
        </w:rPr>
        <w:t>Sürdürülebilirlik Yaklaşımımız:</w:t>
      </w:r>
    </w:p>
    <w:p w14:paraId="7B89E5B0" w14:textId="77777777" w:rsidR="00392322" w:rsidRPr="00392322" w:rsidRDefault="00392322" w:rsidP="00392322">
      <w:pPr>
        <w:numPr>
          <w:ilvl w:val="0"/>
          <w:numId w:val="34"/>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Şeffaflık, etik değerler, çevresel duyarlılık ve toplumsal sorumluluk ilkeleri üzerine inşa edilmiştir.</w:t>
      </w:r>
    </w:p>
    <w:p w14:paraId="743D902A" w14:textId="5328C77D" w:rsidR="00392322" w:rsidRPr="00392322" w:rsidRDefault="00392322" w:rsidP="00392322">
      <w:pPr>
        <w:numPr>
          <w:ilvl w:val="0"/>
          <w:numId w:val="34"/>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 xml:space="preserve">ISO 9001, ISO 14001, </w:t>
      </w:r>
      <w:r w:rsidR="00384178">
        <w:rPr>
          <w:rFonts w:eastAsia="Times New Roman" w:cstheme="minorHAnsi"/>
          <w:szCs w:val="20"/>
          <w:lang w:eastAsia="tr-TR"/>
        </w:rPr>
        <w:t xml:space="preserve"> ISO 27001 ve ISO 37001 </w:t>
      </w:r>
      <w:r w:rsidRPr="00392322">
        <w:rPr>
          <w:rFonts w:eastAsia="Times New Roman" w:cstheme="minorHAnsi"/>
          <w:szCs w:val="20"/>
          <w:lang w:eastAsia="tr-TR"/>
        </w:rPr>
        <w:t xml:space="preserve">gibi yönetim sistemleri ile entegre bir şekilde </w:t>
      </w:r>
      <w:r w:rsidR="00384178">
        <w:rPr>
          <w:rFonts w:eastAsia="Times New Roman" w:cstheme="minorHAnsi"/>
          <w:szCs w:val="20"/>
          <w:lang w:eastAsia="tr-TR"/>
        </w:rPr>
        <w:t>entegre edilmektedir.</w:t>
      </w:r>
    </w:p>
    <w:p w14:paraId="78D08594" w14:textId="77777777" w:rsidR="00392322" w:rsidRPr="00392322" w:rsidRDefault="00392322" w:rsidP="00392322">
      <w:pPr>
        <w:numPr>
          <w:ilvl w:val="0"/>
          <w:numId w:val="34"/>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Tüm paydaşlarımızla sürekli iletişim ve iş birliği içerisinde, ölçülebilir sürdürülebilirlik hedefleriyle yönetilmektedir.</w:t>
      </w:r>
    </w:p>
    <w:p w14:paraId="72A17560" w14:textId="3FA1CBB0" w:rsidR="00392322" w:rsidRPr="00392322" w:rsidRDefault="00392322" w:rsidP="00392322">
      <w:pPr>
        <w:shd w:val="clear" w:color="auto" w:fill="FFFFFF"/>
        <w:spacing w:after="150" w:line="279" w:lineRule="atLeast"/>
        <w:jc w:val="both"/>
        <w:rPr>
          <w:rFonts w:eastAsia="Times New Roman" w:cstheme="minorHAnsi"/>
          <w:szCs w:val="20"/>
          <w:lang w:eastAsia="tr-TR"/>
        </w:rPr>
      </w:pPr>
    </w:p>
    <w:p w14:paraId="3720D265" w14:textId="3D0FE78B" w:rsidR="00392322" w:rsidRPr="00392322" w:rsidRDefault="00392322" w:rsidP="00392322">
      <w:pPr>
        <w:shd w:val="clear" w:color="auto" w:fill="FFFFFF"/>
        <w:spacing w:after="150" w:line="279" w:lineRule="atLeast"/>
        <w:jc w:val="both"/>
        <w:rPr>
          <w:rFonts w:eastAsia="Times New Roman" w:cstheme="minorHAnsi"/>
          <w:b/>
          <w:bCs/>
          <w:szCs w:val="20"/>
          <w:lang w:eastAsia="tr-TR"/>
        </w:rPr>
      </w:pPr>
      <w:r w:rsidRPr="00392322">
        <w:rPr>
          <w:rFonts w:eastAsia="Times New Roman" w:cstheme="minorHAnsi"/>
          <w:b/>
          <w:bCs/>
          <w:szCs w:val="20"/>
          <w:lang w:eastAsia="tr-TR"/>
        </w:rPr>
        <w:t>Sürdürülebilirlik Politikamız:</w:t>
      </w:r>
    </w:p>
    <w:p w14:paraId="0134438A"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w:t>
      </w:r>
      <w:r w:rsidRPr="00392322">
        <w:rPr>
          <w:rFonts w:eastAsia="Times New Roman" w:cstheme="minorHAnsi"/>
          <w:szCs w:val="20"/>
          <w:lang w:eastAsia="tr-TR"/>
        </w:rPr>
        <w:t xml:space="preserve"> Çevresel Sürdürülebilirlik</w:t>
      </w:r>
    </w:p>
    <w:p w14:paraId="4D0FA640" w14:textId="77777777" w:rsidR="00392322" w:rsidRPr="00392322" w:rsidRDefault="00392322" w:rsidP="00392322">
      <w:pPr>
        <w:numPr>
          <w:ilvl w:val="0"/>
          <w:numId w:val="35"/>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Doğal kaynakları verimli kullanır, atık oluşumunu önler, enerji ve su tüketimini azaltırız.</w:t>
      </w:r>
    </w:p>
    <w:p w14:paraId="6C69CA07" w14:textId="77777777" w:rsidR="00392322" w:rsidRPr="00392322" w:rsidRDefault="00392322" w:rsidP="00392322">
      <w:pPr>
        <w:numPr>
          <w:ilvl w:val="0"/>
          <w:numId w:val="35"/>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Sera gazı emisyonlarını ölçer, raporlar ve azaltmaya yönelik projeler yürütürüz.</w:t>
      </w:r>
    </w:p>
    <w:p w14:paraId="31785F9C" w14:textId="77777777" w:rsidR="00392322" w:rsidRPr="00392322" w:rsidRDefault="00392322" w:rsidP="00392322">
      <w:pPr>
        <w:numPr>
          <w:ilvl w:val="0"/>
          <w:numId w:val="35"/>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Binalarımızda ve operasyonlarımızda çevre dostu uygulamalara öncelik veririz.</w:t>
      </w:r>
    </w:p>
    <w:p w14:paraId="71F8C141"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w:t>
      </w:r>
      <w:r w:rsidRPr="00392322">
        <w:rPr>
          <w:rFonts w:eastAsia="Times New Roman" w:cstheme="minorHAnsi"/>
          <w:szCs w:val="20"/>
          <w:lang w:eastAsia="tr-TR"/>
        </w:rPr>
        <w:t xml:space="preserve"> Sosyal Sorumluluk</w:t>
      </w:r>
    </w:p>
    <w:p w14:paraId="6F1AD5CB" w14:textId="77777777" w:rsidR="00392322" w:rsidRPr="00392322" w:rsidRDefault="00392322" w:rsidP="00392322">
      <w:pPr>
        <w:numPr>
          <w:ilvl w:val="0"/>
          <w:numId w:val="36"/>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Çalışanlarımızın sağlığı, güvenliği ve refahını gözetir, eşitlikçi ve kapsayıcı bir iş ortamı sunarız.</w:t>
      </w:r>
    </w:p>
    <w:p w14:paraId="7388BE42" w14:textId="77777777" w:rsidR="00392322" w:rsidRPr="00392322" w:rsidRDefault="00392322" w:rsidP="00392322">
      <w:pPr>
        <w:numPr>
          <w:ilvl w:val="0"/>
          <w:numId w:val="36"/>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Topluma değer katan projeleri destekler, sosyal etki yaratacak girişimlerde bulunuruz.</w:t>
      </w:r>
    </w:p>
    <w:p w14:paraId="5FF7F15F"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w:t>
      </w:r>
      <w:r w:rsidRPr="00392322">
        <w:rPr>
          <w:rFonts w:eastAsia="Times New Roman" w:cstheme="minorHAnsi"/>
          <w:szCs w:val="20"/>
          <w:lang w:eastAsia="tr-TR"/>
        </w:rPr>
        <w:t xml:space="preserve"> Ekonomik Sürdürülebilirlik</w:t>
      </w:r>
    </w:p>
    <w:p w14:paraId="45F3AC0B" w14:textId="77777777" w:rsidR="00392322" w:rsidRPr="00392322" w:rsidRDefault="00392322" w:rsidP="00392322">
      <w:pPr>
        <w:numPr>
          <w:ilvl w:val="0"/>
          <w:numId w:val="37"/>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Müşteri memnuniyetini artıran, kaliteli ve zamanında hizmet sunan süreçler tasarlarız.</w:t>
      </w:r>
    </w:p>
    <w:p w14:paraId="301BF65E" w14:textId="77777777" w:rsidR="00392322" w:rsidRPr="00392322" w:rsidRDefault="00392322" w:rsidP="00392322">
      <w:pPr>
        <w:numPr>
          <w:ilvl w:val="0"/>
          <w:numId w:val="37"/>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Dijitalleşme, yenilikçilik ve verimlilik ile rekabet gücümüzü uzun vadeli olarak koruruz.</w:t>
      </w:r>
    </w:p>
    <w:p w14:paraId="3BC73BDB"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w:t>
      </w:r>
      <w:r w:rsidRPr="00392322">
        <w:rPr>
          <w:rFonts w:eastAsia="Times New Roman" w:cstheme="minorHAnsi"/>
          <w:szCs w:val="20"/>
          <w:lang w:eastAsia="tr-TR"/>
        </w:rPr>
        <w:t xml:space="preserve"> Paydaş Katılımı ve Şeffaflık</w:t>
      </w:r>
    </w:p>
    <w:p w14:paraId="655013E0" w14:textId="77777777" w:rsidR="00392322" w:rsidRPr="00392322" w:rsidRDefault="00392322" w:rsidP="00392322">
      <w:pPr>
        <w:numPr>
          <w:ilvl w:val="0"/>
          <w:numId w:val="38"/>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Sürdürülebilirlik performansımızı düzenli olarak gözden geçirir, ilgili taraflarla açıkça paylaşırız.</w:t>
      </w:r>
    </w:p>
    <w:p w14:paraId="4C1777FA" w14:textId="77777777" w:rsidR="00392322" w:rsidRPr="00392322" w:rsidRDefault="00392322" w:rsidP="00392322">
      <w:pPr>
        <w:numPr>
          <w:ilvl w:val="0"/>
          <w:numId w:val="38"/>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Çalışanlarımızı, tedarikçilerimizi ve iş ortaklarımızı bu sürece dahil ederiz.</w:t>
      </w:r>
    </w:p>
    <w:p w14:paraId="3B629879" w14:textId="77777777" w:rsidR="00392322" w:rsidRPr="00392322" w:rsidRDefault="00392322" w:rsidP="003923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w:t>
      </w:r>
      <w:r w:rsidRPr="00392322">
        <w:rPr>
          <w:rFonts w:eastAsia="Times New Roman" w:cstheme="minorHAnsi"/>
          <w:szCs w:val="20"/>
          <w:lang w:eastAsia="tr-TR"/>
        </w:rPr>
        <w:t xml:space="preserve"> Yasal Uyum ve Sürekli İyileştirme</w:t>
      </w:r>
    </w:p>
    <w:p w14:paraId="50802DF3" w14:textId="77777777" w:rsidR="00392322" w:rsidRPr="00392322" w:rsidRDefault="00392322" w:rsidP="00392322">
      <w:pPr>
        <w:numPr>
          <w:ilvl w:val="0"/>
          <w:numId w:val="39"/>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Ulusal ve uluslararası çevre, enerji ve sosyal düzenlemelere tam uyum gösteririz.</w:t>
      </w:r>
    </w:p>
    <w:p w14:paraId="606FB4DE" w14:textId="77777777" w:rsidR="00392322" w:rsidRPr="00392322" w:rsidRDefault="00392322" w:rsidP="00392322">
      <w:pPr>
        <w:numPr>
          <w:ilvl w:val="0"/>
          <w:numId w:val="39"/>
        </w:numPr>
        <w:shd w:val="clear" w:color="auto" w:fill="FFFFFF"/>
        <w:spacing w:after="150" w:line="279" w:lineRule="atLeast"/>
        <w:jc w:val="both"/>
        <w:rPr>
          <w:rFonts w:eastAsia="Times New Roman" w:cstheme="minorHAnsi"/>
          <w:szCs w:val="20"/>
          <w:lang w:eastAsia="tr-TR"/>
        </w:rPr>
      </w:pPr>
      <w:r w:rsidRPr="00392322">
        <w:rPr>
          <w:rFonts w:eastAsia="Times New Roman" w:cstheme="minorHAnsi"/>
          <w:szCs w:val="20"/>
          <w:lang w:eastAsia="tr-TR"/>
        </w:rPr>
        <w:t>Tüm sürdürülebilirlik politikalarımızı performans verileriyle destekler, düzenli olarak güncelleriz.</w:t>
      </w:r>
    </w:p>
    <w:p w14:paraId="387A9093" w14:textId="30A86136" w:rsidR="00392322" w:rsidRPr="00392322" w:rsidRDefault="00392322" w:rsidP="00392322">
      <w:pPr>
        <w:shd w:val="clear" w:color="auto" w:fill="FFFFFF"/>
        <w:spacing w:after="150" w:line="279" w:lineRule="atLeast"/>
        <w:jc w:val="both"/>
        <w:rPr>
          <w:rFonts w:eastAsia="Times New Roman" w:cstheme="minorHAnsi"/>
          <w:szCs w:val="20"/>
          <w:lang w:eastAsia="tr-TR"/>
        </w:rPr>
      </w:pPr>
    </w:p>
    <w:p w14:paraId="74E26C1A" w14:textId="6B4D80D9" w:rsidR="009B63DC" w:rsidRPr="003E5542" w:rsidRDefault="00392322" w:rsidP="00B52A22">
      <w:pPr>
        <w:shd w:val="clear" w:color="auto" w:fill="FFFFFF"/>
        <w:spacing w:after="150" w:line="279" w:lineRule="atLeast"/>
        <w:jc w:val="both"/>
        <w:rPr>
          <w:rFonts w:eastAsia="Times New Roman" w:cstheme="minorHAnsi"/>
          <w:szCs w:val="20"/>
          <w:lang w:eastAsia="tr-TR"/>
        </w:rPr>
      </w:pPr>
      <w:r w:rsidRPr="00392322">
        <w:rPr>
          <w:rFonts w:ascii="Segoe UI Emoji" w:eastAsia="Times New Roman" w:hAnsi="Segoe UI Emoji" w:cs="Segoe UI Emoji"/>
          <w:szCs w:val="20"/>
          <w:lang w:eastAsia="tr-TR"/>
        </w:rPr>
        <w:t xml:space="preserve">         </w:t>
      </w:r>
      <w:r w:rsidRPr="00392322">
        <w:rPr>
          <w:rFonts w:eastAsia="Times New Roman" w:cstheme="minorHAnsi"/>
          <w:szCs w:val="20"/>
          <w:lang w:eastAsia="tr-TR"/>
        </w:rPr>
        <w:t>Yönetim olarak, sürdürülebilirlik yaklaşımımızın kurum kültürümüzün temelini oluşturmasını sağlamak, bu politikayı tüm paydaşlarımızla birlikte uygulamak ve sürekli geliştirmek için gerekli kaynakları sağlayacağımızı taahhüt ederiz.</w:t>
      </w:r>
    </w:p>
    <w:sectPr w:rsidR="009B63DC" w:rsidRPr="003E5542" w:rsidSect="009236D2">
      <w:headerReference w:type="default" r:id="rId7"/>
      <w:footerReference w:type="default" r:id="rId8"/>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7275CD82" w:rsidR="009236D2" w:rsidRDefault="009236D2" w:rsidP="009236D2">
    <w:pPr>
      <w:pStyle w:val="AltBilgi"/>
      <w:rPr>
        <w:b/>
        <w:bCs/>
      </w:rPr>
    </w:pPr>
    <w:r>
      <w:rPr>
        <w:b/>
        <w:bCs/>
        <w:sz w:val="20"/>
        <w:szCs w:val="20"/>
      </w:rPr>
      <w:t xml:space="preserve">Dok. No: P </w:t>
    </w:r>
    <w:r w:rsidR="003E5542">
      <w:rPr>
        <w:b/>
        <w:bCs/>
        <w:sz w:val="20"/>
        <w:szCs w:val="20"/>
      </w:rPr>
      <w:t>5</w:t>
    </w:r>
    <w:r w:rsidR="00392322">
      <w:rPr>
        <w:b/>
        <w:bCs/>
        <w:sz w:val="20"/>
        <w:szCs w:val="20"/>
      </w:rPr>
      <w:t>4</w:t>
    </w:r>
    <w:r>
      <w:rPr>
        <w:b/>
        <w:bCs/>
        <w:sz w:val="20"/>
        <w:szCs w:val="20"/>
      </w:rPr>
      <w:t xml:space="preserve"> – Yayın Tar.: </w:t>
    </w:r>
    <w:r w:rsidR="00025497">
      <w:rPr>
        <w:b/>
        <w:bCs/>
        <w:sz w:val="20"/>
        <w:szCs w:val="20"/>
      </w:rPr>
      <w:t>02.03.2025</w:t>
    </w:r>
    <w:r>
      <w:rPr>
        <w:b/>
        <w:bCs/>
        <w:sz w:val="20"/>
        <w:szCs w:val="20"/>
      </w:rPr>
      <w:t xml:space="preserve"> – Rev. No: 00</w:t>
    </w:r>
  </w:p>
  <w:p w14:paraId="3A27DD7B" w14:textId="77777777" w:rsidR="00397E1A" w:rsidRPr="009236D2" w:rsidRDefault="00397E1A" w:rsidP="00923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6254FA50">
          <wp:extent cx="19659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029"/>
    <w:multiLevelType w:val="multilevel"/>
    <w:tmpl w:val="43C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747"/>
    <w:multiLevelType w:val="multilevel"/>
    <w:tmpl w:val="CE7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0C38"/>
    <w:multiLevelType w:val="multilevel"/>
    <w:tmpl w:val="E7F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F0247"/>
    <w:multiLevelType w:val="multilevel"/>
    <w:tmpl w:val="255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53D98"/>
    <w:multiLevelType w:val="multilevel"/>
    <w:tmpl w:val="5CF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46855"/>
    <w:multiLevelType w:val="multilevel"/>
    <w:tmpl w:val="B6B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64F1B"/>
    <w:multiLevelType w:val="multilevel"/>
    <w:tmpl w:val="1EA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10441"/>
    <w:multiLevelType w:val="multilevel"/>
    <w:tmpl w:val="9F42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20FAB"/>
    <w:multiLevelType w:val="multilevel"/>
    <w:tmpl w:val="6E7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A4820"/>
    <w:multiLevelType w:val="multilevel"/>
    <w:tmpl w:val="8F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90251"/>
    <w:multiLevelType w:val="multilevel"/>
    <w:tmpl w:val="0DB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E32AA"/>
    <w:multiLevelType w:val="multilevel"/>
    <w:tmpl w:val="C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353AD"/>
    <w:multiLevelType w:val="multilevel"/>
    <w:tmpl w:val="AF7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824DF"/>
    <w:multiLevelType w:val="multilevel"/>
    <w:tmpl w:val="82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7031F"/>
    <w:multiLevelType w:val="multilevel"/>
    <w:tmpl w:val="DE1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E2712"/>
    <w:multiLevelType w:val="multilevel"/>
    <w:tmpl w:val="3A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B3708"/>
    <w:multiLevelType w:val="multilevel"/>
    <w:tmpl w:val="F0B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157C9"/>
    <w:multiLevelType w:val="multilevel"/>
    <w:tmpl w:val="040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B4BBA"/>
    <w:multiLevelType w:val="multilevel"/>
    <w:tmpl w:val="B54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B5C90"/>
    <w:multiLevelType w:val="multilevel"/>
    <w:tmpl w:val="867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571D1"/>
    <w:multiLevelType w:val="multilevel"/>
    <w:tmpl w:val="767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60799"/>
    <w:multiLevelType w:val="multilevel"/>
    <w:tmpl w:val="69C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981A53"/>
    <w:multiLevelType w:val="multilevel"/>
    <w:tmpl w:val="1C8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9368E"/>
    <w:multiLevelType w:val="multilevel"/>
    <w:tmpl w:val="6CA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34E66"/>
    <w:multiLevelType w:val="multilevel"/>
    <w:tmpl w:val="E6A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35B0F"/>
    <w:multiLevelType w:val="multilevel"/>
    <w:tmpl w:val="453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8BA261F"/>
    <w:multiLevelType w:val="multilevel"/>
    <w:tmpl w:val="367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15AAB"/>
    <w:multiLevelType w:val="multilevel"/>
    <w:tmpl w:val="3F3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631F5"/>
    <w:multiLevelType w:val="multilevel"/>
    <w:tmpl w:val="84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A3786"/>
    <w:multiLevelType w:val="multilevel"/>
    <w:tmpl w:val="980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834ED"/>
    <w:multiLevelType w:val="multilevel"/>
    <w:tmpl w:val="70A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738C7"/>
    <w:multiLevelType w:val="multilevel"/>
    <w:tmpl w:val="F2E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21C39"/>
    <w:multiLevelType w:val="multilevel"/>
    <w:tmpl w:val="BA4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A5A07"/>
    <w:multiLevelType w:val="multilevel"/>
    <w:tmpl w:val="2A2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47132"/>
    <w:multiLevelType w:val="multilevel"/>
    <w:tmpl w:val="D74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70396">
    <w:abstractNumId w:val="29"/>
  </w:num>
  <w:num w:numId="2" w16cid:durableId="993609271">
    <w:abstractNumId w:val="11"/>
  </w:num>
  <w:num w:numId="3" w16cid:durableId="1983804595">
    <w:abstractNumId w:val="5"/>
  </w:num>
  <w:num w:numId="4" w16cid:durableId="1039860186">
    <w:abstractNumId w:val="2"/>
  </w:num>
  <w:num w:numId="5" w16cid:durableId="1346711763">
    <w:abstractNumId w:val="37"/>
  </w:num>
  <w:num w:numId="6" w16cid:durableId="1353414779">
    <w:abstractNumId w:val="27"/>
  </w:num>
  <w:num w:numId="7" w16cid:durableId="287709139">
    <w:abstractNumId w:val="34"/>
  </w:num>
  <w:num w:numId="8" w16cid:durableId="503132303">
    <w:abstractNumId w:val="21"/>
  </w:num>
  <w:num w:numId="9" w16cid:durableId="1828133284">
    <w:abstractNumId w:val="18"/>
  </w:num>
  <w:num w:numId="10" w16cid:durableId="961955301">
    <w:abstractNumId w:val="0"/>
  </w:num>
  <w:num w:numId="11" w16cid:durableId="1539128948">
    <w:abstractNumId w:val="23"/>
  </w:num>
  <w:num w:numId="12" w16cid:durableId="70661417">
    <w:abstractNumId w:val="15"/>
  </w:num>
  <w:num w:numId="13" w16cid:durableId="315960341">
    <w:abstractNumId w:val="13"/>
  </w:num>
  <w:num w:numId="14" w16cid:durableId="1566063894">
    <w:abstractNumId w:val="30"/>
  </w:num>
  <w:num w:numId="15" w16cid:durableId="62919062">
    <w:abstractNumId w:val="19"/>
  </w:num>
  <w:num w:numId="16" w16cid:durableId="1850244852">
    <w:abstractNumId w:val="36"/>
  </w:num>
  <w:num w:numId="17" w16cid:durableId="1254433541">
    <w:abstractNumId w:val="16"/>
  </w:num>
  <w:num w:numId="18" w16cid:durableId="1869677857">
    <w:abstractNumId w:val="14"/>
  </w:num>
  <w:num w:numId="19" w16cid:durableId="1076241785">
    <w:abstractNumId w:val="38"/>
  </w:num>
  <w:num w:numId="20" w16cid:durableId="1551380244">
    <w:abstractNumId w:val="26"/>
  </w:num>
  <w:num w:numId="21" w16cid:durableId="317727462">
    <w:abstractNumId w:val="32"/>
  </w:num>
  <w:num w:numId="22" w16cid:durableId="1534417232">
    <w:abstractNumId w:val="33"/>
  </w:num>
  <w:num w:numId="23" w16cid:durableId="1075980043">
    <w:abstractNumId w:val="17"/>
  </w:num>
  <w:num w:numId="24" w16cid:durableId="1104688750">
    <w:abstractNumId w:val="3"/>
  </w:num>
  <w:num w:numId="25" w16cid:durableId="1792439282">
    <w:abstractNumId w:val="31"/>
  </w:num>
  <w:num w:numId="26" w16cid:durableId="1377394331">
    <w:abstractNumId w:val="28"/>
  </w:num>
  <w:num w:numId="27" w16cid:durableId="1280340209">
    <w:abstractNumId w:val="10"/>
  </w:num>
  <w:num w:numId="28" w16cid:durableId="971179568">
    <w:abstractNumId w:val="8"/>
  </w:num>
  <w:num w:numId="29" w16cid:durableId="1345277796">
    <w:abstractNumId w:val="4"/>
  </w:num>
  <w:num w:numId="30" w16cid:durableId="2045792735">
    <w:abstractNumId w:val="35"/>
  </w:num>
  <w:num w:numId="31" w16cid:durableId="693969169">
    <w:abstractNumId w:val="7"/>
  </w:num>
  <w:num w:numId="32" w16cid:durableId="1065109121">
    <w:abstractNumId w:val="20"/>
  </w:num>
  <w:num w:numId="33" w16cid:durableId="1861776609">
    <w:abstractNumId w:val="6"/>
  </w:num>
  <w:num w:numId="34" w16cid:durableId="1080909030">
    <w:abstractNumId w:val="25"/>
  </w:num>
  <w:num w:numId="35" w16cid:durableId="1987930756">
    <w:abstractNumId w:val="24"/>
  </w:num>
  <w:num w:numId="36" w16cid:durableId="797263843">
    <w:abstractNumId w:val="12"/>
  </w:num>
  <w:num w:numId="37" w16cid:durableId="585042641">
    <w:abstractNumId w:val="9"/>
  </w:num>
  <w:num w:numId="38" w16cid:durableId="2107529011">
    <w:abstractNumId w:val="22"/>
  </w:num>
  <w:num w:numId="39" w16cid:durableId="138229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12491"/>
    <w:rsid w:val="00021BAC"/>
    <w:rsid w:val="00025497"/>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B2E7B"/>
    <w:rsid w:val="002D7FD8"/>
    <w:rsid w:val="003039CB"/>
    <w:rsid w:val="00330788"/>
    <w:rsid w:val="00384178"/>
    <w:rsid w:val="00392322"/>
    <w:rsid w:val="00397E1A"/>
    <w:rsid w:val="003A7F68"/>
    <w:rsid w:val="003E5542"/>
    <w:rsid w:val="00433199"/>
    <w:rsid w:val="00482FFA"/>
    <w:rsid w:val="00547D0D"/>
    <w:rsid w:val="00562F38"/>
    <w:rsid w:val="005E343F"/>
    <w:rsid w:val="00623509"/>
    <w:rsid w:val="006306F2"/>
    <w:rsid w:val="006353AF"/>
    <w:rsid w:val="0065590B"/>
    <w:rsid w:val="00680187"/>
    <w:rsid w:val="006F2ABA"/>
    <w:rsid w:val="0071444D"/>
    <w:rsid w:val="00715F85"/>
    <w:rsid w:val="00755AE0"/>
    <w:rsid w:val="00766059"/>
    <w:rsid w:val="00783C90"/>
    <w:rsid w:val="007F2B7F"/>
    <w:rsid w:val="007F556D"/>
    <w:rsid w:val="00830D8F"/>
    <w:rsid w:val="008366A5"/>
    <w:rsid w:val="00891C3B"/>
    <w:rsid w:val="008A3FF1"/>
    <w:rsid w:val="008C37B4"/>
    <w:rsid w:val="008E42D6"/>
    <w:rsid w:val="009236D2"/>
    <w:rsid w:val="00967EA1"/>
    <w:rsid w:val="009754CD"/>
    <w:rsid w:val="009B63DC"/>
    <w:rsid w:val="00A85DB2"/>
    <w:rsid w:val="00AA5AA4"/>
    <w:rsid w:val="00AC2AA6"/>
    <w:rsid w:val="00AC2DA0"/>
    <w:rsid w:val="00AD5B60"/>
    <w:rsid w:val="00AD7268"/>
    <w:rsid w:val="00B01C33"/>
    <w:rsid w:val="00B2230F"/>
    <w:rsid w:val="00B40AA7"/>
    <w:rsid w:val="00B52A22"/>
    <w:rsid w:val="00BC6618"/>
    <w:rsid w:val="00BC6921"/>
    <w:rsid w:val="00BD6A21"/>
    <w:rsid w:val="00C87DD2"/>
    <w:rsid w:val="00CF74CE"/>
    <w:rsid w:val="00D233FD"/>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78804882">
      <w:bodyDiv w:val="1"/>
      <w:marLeft w:val="0"/>
      <w:marRight w:val="0"/>
      <w:marTop w:val="0"/>
      <w:marBottom w:val="0"/>
      <w:divBdr>
        <w:top w:val="none" w:sz="0" w:space="0" w:color="auto"/>
        <w:left w:val="none" w:sz="0" w:space="0" w:color="auto"/>
        <w:bottom w:val="none" w:sz="0" w:space="0" w:color="auto"/>
        <w:right w:val="none" w:sz="0" w:space="0" w:color="auto"/>
      </w:divBdr>
    </w:div>
    <w:div w:id="448857649">
      <w:bodyDiv w:val="1"/>
      <w:marLeft w:val="0"/>
      <w:marRight w:val="0"/>
      <w:marTop w:val="0"/>
      <w:marBottom w:val="0"/>
      <w:divBdr>
        <w:top w:val="none" w:sz="0" w:space="0" w:color="auto"/>
        <w:left w:val="none" w:sz="0" w:space="0" w:color="auto"/>
        <w:bottom w:val="none" w:sz="0" w:space="0" w:color="auto"/>
        <w:right w:val="none" w:sz="0" w:space="0" w:color="auto"/>
      </w:divBdr>
    </w:div>
    <w:div w:id="524288522">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909269182">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077478781">
      <w:bodyDiv w:val="1"/>
      <w:marLeft w:val="0"/>
      <w:marRight w:val="0"/>
      <w:marTop w:val="0"/>
      <w:marBottom w:val="0"/>
      <w:divBdr>
        <w:top w:val="none" w:sz="0" w:space="0" w:color="auto"/>
        <w:left w:val="none" w:sz="0" w:space="0" w:color="auto"/>
        <w:bottom w:val="none" w:sz="0" w:space="0" w:color="auto"/>
        <w:right w:val="none" w:sz="0" w:space="0" w:color="auto"/>
      </w:divBdr>
    </w:div>
    <w:div w:id="1137261151">
      <w:bodyDiv w:val="1"/>
      <w:marLeft w:val="0"/>
      <w:marRight w:val="0"/>
      <w:marTop w:val="0"/>
      <w:marBottom w:val="0"/>
      <w:divBdr>
        <w:top w:val="none" w:sz="0" w:space="0" w:color="auto"/>
        <w:left w:val="none" w:sz="0" w:space="0" w:color="auto"/>
        <w:bottom w:val="none" w:sz="0" w:space="0" w:color="auto"/>
        <w:right w:val="none" w:sz="0" w:space="0" w:color="auto"/>
      </w:divBdr>
    </w:div>
    <w:div w:id="1359307110">
      <w:bodyDiv w:val="1"/>
      <w:marLeft w:val="0"/>
      <w:marRight w:val="0"/>
      <w:marTop w:val="0"/>
      <w:marBottom w:val="0"/>
      <w:divBdr>
        <w:top w:val="none" w:sz="0" w:space="0" w:color="auto"/>
        <w:left w:val="none" w:sz="0" w:space="0" w:color="auto"/>
        <w:bottom w:val="none" w:sz="0" w:space="0" w:color="auto"/>
        <w:right w:val="none" w:sz="0" w:space="0" w:color="auto"/>
      </w:divBdr>
    </w:div>
    <w:div w:id="1550530401">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1747531778">
      <w:bodyDiv w:val="1"/>
      <w:marLeft w:val="0"/>
      <w:marRight w:val="0"/>
      <w:marTop w:val="0"/>
      <w:marBottom w:val="0"/>
      <w:divBdr>
        <w:top w:val="none" w:sz="0" w:space="0" w:color="auto"/>
        <w:left w:val="none" w:sz="0" w:space="0" w:color="auto"/>
        <w:bottom w:val="none" w:sz="0" w:space="0" w:color="auto"/>
        <w:right w:val="none" w:sz="0" w:space="0" w:color="auto"/>
      </w:divBdr>
    </w:div>
    <w:div w:id="1975062697">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 w:id="20359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326</Words>
  <Characters>1860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49</cp:revision>
  <dcterms:created xsi:type="dcterms:W3CDTF">2018-10-14T18:10:00Z</dcterms:created>
  <dcterms:modified xsi:type="dcterms:W3CDTF">2025-07-03T14:17:00Z</dcterms:modified>
</cp:coreProperties>
</file>