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E87E" w14:textId="77777777" w:rsidR="00257598" w:rsidRPr="00012491" w:rsidRDefault="00257598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b/>
          <w:bCs/>
          <w:szCs w:val="20"/>
          <w:lang w:eastAsia="tr-TR"/>
        </w:rPr>
      </w:pPr>
    </w:p>
    <w:p w14:paraId="12AE15F2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b/>
          <w:bCs/>
          <w:szCs w:val="20"/>
          <w:lang w:eastAsia="tr-TR"/>
        </w:rPr>
      </w:pPr>
      <w:r w:rsidRPr="00012491">
        <w:rPr>
          <w:rFonts w:eastAsia="Times New Roman" w:cstheme="minorHAnsi"/>
          <w:b/>
          <w:bCs/>
          <w:szCs w:val="20"/>
          <w:lang w:eastAsia="tr-TR"/>
        </w:rPr>
        <w:t>İNSAN KAYNAKLARI POLİTİKASI</w:t>
      </w:r>
    </w:p>
    <w:p w14:paraId="3B8CA341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proofErr w:type="spellStart"/>
      <w:r w:rsidRPr="00012491">
        <w:rPr>
          <w:rFonts w:eastAsia="Times New Roman" w:cstheme="minorHAnsi"/>
          <w:szCs w:val="20"/>
          <w:lang w:eastAsia="tr-TR"/>
        </w:rPr>
        <w:t>Medtria</w:t>
      </w:r>
      <w:proofErr w:type="spellEnd"/>
      <w:r w:rsidRPr="00012491">
        <w:rPr>
          <w:rFonts w:eastAsia="Times New Roman" w:cstheme="minorHAnsi"/>
          <w:szCs w:val="20"/>
          <w:lang w:eastAsia="tr-TR"/>
        </w:rPr>
        <w:t xml:space="preserve"> Gümrük Müşavirliği A.Ş. olarak, insan kaynağımızı en değerli varlığımız olarak görür, çalışanlarımızın gelişimini, motivasyonunu ve kuruma bağlılığını artırmayı temel yönetim önceliğimiz olarak kabul ederiz.</w:t>
      </w:r>
    </w:p>
    <w:p w14:paraId="1D5FD340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Kurumsal başarıya ulaşmanın yolunun, yetkin ve mutlu bireylerden geçtiğine inanır; adil, şeffaf ve gelişim odaklı bir insan kaynakları yönetimi uygularız.</w:t>
      </w:r>
    </w:p>
    <w:p w14:paraId="0038018A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Bu kapsamda:</w:t>
      </w:r>
    </w:p>
    <w:p w14:paraId="7F9FC2F3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ascii="Segoe UI Emoji" w:eastAsia="Times New Roman" w:hAnsi="Segoe UI Emoji" w:cs="Segoe UI Emoji"/>
          <w:szCs w:val="20"/>
          <w:lang w:eastAsia="tr-TR"/>
        </w:rPr>
        <w:t>🔹</w:t>
      </w:r>
      <w:r w:rsidRPr="00012491">
        <w:rPr>
          <w:rFonts w:eastAsia="Times New Roman" w:cstheme="minorHAnsi"/>
          <w:szCs w:val="20"/>
          <w:lang w:eastAsia="tr-TR"/>
        </w:rPr>
        <w:t xml:space="preserve"> Adil ve Şeffaf Yönetim:</w:t>
      </w:r>
    </w:p>
    <w:p w14:paraId="2F06F0D8" w14:textId="77777777" w:rsidR="00012491" w:rsidRPr="00012491" w:rsidRDefault="00012491" w:rsidP="00012491">
      <w:pPr>
        <w:numPr>
          <w:ilvl w:val="0"/>
          <w:numId w:val="22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Tüm işe alım, terfi, ücretlendirme ve ödüllendirme süreçlerinde eşit fırsat ilkesini benimseriz.</w:t>
      </w:r>
    </w:p>
    <w:p w14:paraId="38526D67" w14:textId="77777777" w:rsidR="00012491" w:rsidRPr="00012491" w:rsidRDefault="00012491" w:rsidP="00012491">
      <w:pPr>
        <w:numPr>
          <w:ilvl w:val="0"/>
          <w:numId w:val="22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Hiçbir ayrımcılık, kayırmacılık ya da önyargıya yer vermeyiz.</w:t>
      </w:r>
    </w:p>
    <w:p w14:paraId="4D3BE794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ascii="Segoe UI Emoji" w:eastAsia="Times New Roman" w:hAnsi="Segoe UI Emoji" w:cs="Segoe UI Emoji"/>
          <w:szCs w:val="20"/>
          <w:lang w:eastAsia="tr-TR"/>
        </w:rPr>
        <w:t>🔹</w:t>
      </w:r>
      <w:r w:rsidRPr="00012491">
        <w:rPr>
          <w:rFonts w:eastAsia="Times New Roman" w:cstheme="minorHAnsi"/>
          <w:szCs w:val="20"/>
          <w:lang w:eastAsia="tr-TR"/>
        </w:rPr>
        <w:t xml:space="preserve"> Yetkinlik ve Performansa Dayalı Yaklaşım:</w:t>
      </w:r>
    </w:p>
    <w:p w14:paraId="0E2FE678" w14:textId="77777777" w:rsidR="00012491" w:rsidRPr="00012491" w:rsidRDefault="00012491" w:rsidP="00012491">
      <w:pPr>
        <w:numPr>
          <w:ilvl w:val="0"/>
          <w:numId w:val="23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Görev tanımları doğrultusunda işe uygun personel seçimini esas alırız.</w:t>
      </w:r>
    </w:p>
    <w:p w14:paraId="5EA94AEE" w14:textId="77777777" w:rsidR="00012491" w:rsidRPr="00012491" w:rsidRDefault="00012491" w:rsidP="00012491">
      <w:pPr>
        <w:numPr>
          <w:ilvl w:val="0"/>
          <w:numId w:val="23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Performans değerlendirmelerinde şeffaf kriterler kullanır, geri bildirim kültürünü destekleriz.</w:t>
      </w:r>
    </w:p>
    <w:p w14:paraId="1FAC754A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ascii="Segoe UI Emoji" w:eastAsia="Times New Roman" w:hAnsi="Segoe UI Emoji" w:cs="Segoe UI Emoji"/>
          <w:szCs w:val="20"/>
          <w:lang w:eastAsia="tr-TR"/>
        </w:rPr>
        <w:t>🔹</w:t>
      </w:r>
      <w:r w:rsidRPr="00012491">
        <w:rPr>
          <w:rFonts w:eastAsia="Times New Roman" w:cstheme="minorHAnsi"/>
          <w:szCs w:val="20"/>
          <w:lang w:eastAsia="tr-TR"/>
        </w:rPr>
        <w:t xml:space="preserve"> Sürekli Gelişim ve Eğitim:</w:t>
      </w:r>
    </w:p>
    <w:p w14:paraId="361C4FC8" w14:textId="77777777" w:rsidR="00012491" w:rsidRPr="00012491" w:rsidRDefault="00012491" w:rsidP="00012491">
      <w:pPr>
        <w:numPr>
          <w:ilvl w:val="0"/>
          <w:numId w:val="24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Çalışanlarımızın mesleki ve kişisel gelişimlerini destekleyen eğitim programları düzenleriz.</w:t>
      </w:r>
    </w:p>
    <w:p w14:paraId="772D7276" w14:textId="77777777" w:rsidR="00012491" w:rsidRPr="00012491" w:rsidRDefault="00012491" w:rsidP="00012491">
      <w:pPr>
        <w:numPr>
          <w:ilvl w:val="0"/>
          <w:numId w:val="24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Liderlik gelişimi ve yetenek yönetimini kurumsal stratejimizin parçası haline getiririz.</w:t>
      </w:r>
    </w:p>
    <w:p w14:paraId="258D0BA9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ascii="Segoe UI Emoji" w:eastAsia="Times New Roman" w:hAnsi="Segoe UI Emoji" w:cs="Segoe UI Emoji"/>
          <w:szCs w:val="20"/>
          <w:lang w:eastAsia="tr-TR"/>
        </w:rPr>
        <w:t>🔹</w:t>
      </w:r>
      <w:r w:rsidRPr="00012491">
        <w:rPr>
          <w:rFonts w:eastAsia="Times New Roman" w:cstheme="minorHAnsi"/>
          <w:szCs w:val="20"/>
          <w:lang w:eastAsia="tr-TR"/>
        </w:rPr>
        <w:t xml:space="preserve"> İletişim ve Katılım:</w:t>
      </w:r>
    </w:p>
    <w:p w14:paraId="2F05105D" w14:textId="77777777" w:rsidR="00012491" w:rsidRPr="00012491" w:rsidRDefault="00012491" w:rsidP="00012491">
      <w:pPr>
        <w:numPr>
          <w:ilvl w:val="0"/>
          <w:numId w:val="25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Açık iletişimi teşvik eder, çalışanların görüş ve önerilerine değer veririz.</w:t>
      </w:r>
    </w:p>
    <w:p w14:paraId="70517B93" w14:textId="77777777" w:rsidR="00012491" w:rsidRPr="00012491" w:rsidRDefault="00012491" w:rsidP="00012491">
      <w:pPr>
        <w:numPr>
          <w:ilvl w:val="0"/>
          <w:numId w:val="25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Kurumsal hedeflere ulaşmak için takım ruhunu ve iş birliğini önceleriz.</w:t>
      </w:r>
    </w:p>
    <w:p w14:paraId="00FEB4A9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ascii="Segoe UI Emoji" w:eastAsia="Times New Roman" w:hAnsi="Segoe UI Emoji" w:cs="Segoe UI Emoji"/>
          <w:szCs w:val="20"/>
          <w:lang w:eastAsia="tr-TR"/>
        </w:rPr>
        <w:t>🔹</w:t>
      </w:r>
      <w:r w:rsidRPr="00012491">
        <w:rPr>
          <w:rFonts w:eastAsia="Times New Roman" w:cstheme="minorHAnsi"/>
          <w:szCs w:val="20"/>
          <w:lang w:eastAsia="tr-TR"/>
        </w:rPr>
        <w:t xml:space="preserve"> Çalışan Memnuniyeti ve Refahı:</w:t>
      </w:r>
    </w:p>
    <w:p w14:paraId="46656D6B" w14:textId="77777777" w:rsidR="00012491" w:rsidRPr="00012491" w:rsidRDefault="00012491" w:rsidP="00012491">
      <w:pPr>
        <w:numPr>
          <w:ilvl w:val="0"/>
          <w:numId w:val="26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İş–yaşam dengesine saygılı, güvenli ve sağlıklı bir çalışma ortamı sunarız.</w:t>
      </w:r>
    </w:p>
    <w:p w14:paraId="3C237A4A" w14:textId="77777777" w:rsidR="00012491" w:rsidRPr="00012491" w:rsidRDefault="00012491" w:rsidP="00012491">
      <w:pPr>
        <w:numPr>
          <w:ilvl w:val="0"/>
          <w:numId w:val="26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Sosyal destek programları, yan haklar ve ödüllendirme uygulamaları ile çalışan refahını önemseriz.</w:t>
      </w:r>
    </w:p>
    <w:p w14:paraId="381734B6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ascii="Segoe UI Emoji" w:eastAsia="Times New Roman" w:hAnsi="Segoe UI Emoji" w:cs="Segoe UI Emoji"/>
          <w:szCs w:val="20"/>
          <w:lang w:eastAsia="tr-TR"/>
        </w:rPr>
        <w:t>🔹</w:t>
      </w:r>
      <w:r w:rsidRPr="00012491">
        <w:rPr>
          <w:rFonts w:eastAsia="Times New Roman" w:cstheme="minorHAnsi"/>
          <w:szCs w:val="20"/>
          <w:lang w:eastAsia="tr-TR"/>
        </w:rPr>
        <w:t xml:space="preserve"> Kurumsal Değerlerin Yaygınlaştırılması:</w:t>
      </w:r>
    </w:p>
    <w:p w14:paraId="6D4DFD0F" w14:textId="77777777" w:rsidR="00012491" w:rsidRPr="00012491" w:rsidRDefault="00012491" w:rsidP="00012491">
      <w:pPr>
        <w:numPr>
          <w:ilvl w:val="0"/>
          <w:numId w:val="27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Etik kurallara ve şirket kültürüne uyumu teşvik eder, içselleştirilmesini sağlarız.</w:t>
      </w:r>
    </w:p>
    <w:p w14:paraId="63F22B92" w14:textId="77777777" w:rsidR="00012491" w:rsidRPr="00012491" w:rsidRDefault="00012491" w:rsidP="00012491">
      <w:pPr>
        <w:numPr>
          <w:ilvl w:val="0"/>
          <w:numId w:val="27"/>
        </w:num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Tüm insan kaynakları uygulamalarımızda kurum vizyonu ve kalite politikasıyla uyum içinde hareket ederiz.</w:t>
      </w:r>
    </w:p>
    <w:p w14:paraId="5C7E7B72" w14:textId="69303155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</w:p>
    <w:p w14:paraId="7B52A478" w14:textId="77777777" w:rsidR="00012491" w:rsidRPr="00012491" w:rsidRDefault="00012491" w:rsidP="00012491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012491">
        <w:rPr>
          <w:rFonts w:eastAsia="Times New Roman" w:cstheme="minorHAnsi"/>
          <w:szCs w:val="20"/>
          <w:lang w:eastAsia="tr-TR"/>
        </w:rPr>
        <w:t>Yönetim olarak, insan kaynakları politikamızın tüm çalışanlarımız tarafından benimsenmesini, uygulanmasını ve sürekli geliştirilmesini sağlama sorumluluğunu taşımaktayız</w:t>
      </w:r>
    </w:p>
    <w:p w14:paraId="74E26C1A" w14:textId="3715E5EA" w:rsidR="009B63DC" w:rsidRPr="003E5542" w:rsidRDefault="009B63DC" w:rsidP="00B52A22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</w:p>
    <w:sectPr w:rsidR="009B63DC" w:rsidRPr="003E5542" w:rsidSect="009236D2">
      <w:headerReference w:type="default" r:id="rId7"/>
      <w:footerReference w:type="default" r:id="rId8"/>
      <w:pgSz w:w="11906" w:h="16838"/>
      <w:pgMar w:top="1417" w:right="1133" w:bottom="1417" w:left="1417" w:header="284" w:footer="52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574D" w14:textId="77777777" w:rsidR="00715F85" w:rsidRDefault="00715F85" w:rsidP="00397E1A">
      <w:pPr>
        <w:spacing w:after="0" w:line="240" w:lineRule="auto"/>
      </w:pPr>
      <w:r>
        <w:separator/>
      </w:r>
    </w:p>
  </w:endnote>
  <w:endnote w:type="continuationSeparator" w:id="0">
    <w:p w14:paraId="4996B363" w14:textId="77777777" w:rsidR="00715F85" w:rsidRDefault="00715F85" w:rsidP="0039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8993" w14:textId="36D639CD" w:rsidR="009236D2" w:rsidRDefault="009236D2" w:rsidP="009236D2">
    <w:pPr>
      <w:pStyle w:val="AltBilgi"/>
      <w:rPr>
        <w:b/>
        <w:bCs/>
      </w:rPr>
    </w:pPr>
    <w:r>
      <w:rPr>
        <w:b/>
        <w:bCs/>
        <w:sz w:val="20"/>
        <w:szCs w:val="20"/>
      </w:rPr>
      <w:t xml:space="preserve">Dok. No: P </w:t>
    </w:r>
    <w:r w:rsidR="003E5542">
      <w:rPr>
        <w:b/>
        <w:bCs/>
        <w:sz w:val="20"/>
        <w:szCs w:val="20"/>
      </w:rPr>
      <w:t>5</w:t>
    </w:r>
    <w:r w:rsidR="00012491"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t xml:space="preserve"> – Yayın Tar.: </w:t>
    </w:r>
    <w:r w:rsidR="00025497">
      <w:rPr>
        <w:b/>
        <w:bCs/>
        <w:sz w:val="20"/>
        <w:szCs w:val="20"/>
      </w:rPr>
      <w:t>02.03.2025</w:t>
    </w:r>
    <w:r>
      <w:rPr>
        <w:b/>
        <w:bCs/>
        <w:sz w:val="20"/>
        <w:szCs w:val="20"/>
      </w:rPr>
      <w:t xml:space="preserve"> – </w:t>
    </w:r>
    <w:proofErr w:type="spellStart"/>
    <w:r>
      <w:rPr>
        <w:b/>
        <w:bCs/>
        <w:sz w:val="20"/>
        <w:szCs w:val="20"/>
      </w:rPr>
      <w:t>Rev</w:t>
    </w:r>
    <w:proofErr w:type="spellEnd"/>
    <w:r>
      <w:rPr>
        <w:b/>
        <w:bCs/>
        <w:sz w:val="20"/>
        <w:szCs w:val="20"/>
      </w:rPr>
      <w:t>. No: 00</w:t>
    </w:r>
  </w:p>
  <w:p w14:paraId="3A27DD7B" w14:textId="77777777" w:rsidR="00397E1A" w:rsidRPr="009236D2" w:rsidRDefault="00397E1A" w:rsidP="009236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91A8" w14:textId="77777777" w:rsidR="00715F85" w:rsidRDefault="00715F85" w:rsidP="00397E1A">
      <w:pPr>
        <w:spacing w:after="0" w:line="240" w:lineRule="auto"/>
      </w:pPr>
      <w:r>
        <w:separator/>
      </w:r>
    </w:p>
  </w:footnote>
  <w:footnote w:type="continuationSeparator" w:id="0">
    <w:p w14:paraId="0C74C214" w14:textId="77777777" w:rsidR="00715F85" w:rsidRDefault="00715F85" w:rsidP="0039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FDD9" w14:textId="77777777" w:rsidR="00257598" w:rsidRDefault="00257598">
    <w:pPr>
      <w:pStyle w:val="stBilgi"/>
    </w:pPr>
  </w:p>
  <w:p w14:paraId="1F072255" w14:textId="77777777" w:rsidR="00257598" w:rsidRDefault="00257598">
    <w:pPr>
      <w:pStyle w:val="stBilgi"/>
    </w:pPr>
  </w:p>
  <w:p w14:paraId="06AF0C59" w14:textId="3ECB41D6" w:rsidR="00257598" w:rsidRDefault="00AA5AA4">
    <w:pPr>
      <w:pStyle w:val="stBilgi"/>
    </w:pPr>
    <w:r>
      <w:rPr>
        <w:noProof/>
      </w:rPr>
      <w:drawing>
        <wp:inline distT="0" distB="0" distL="0" distR="0" wp14:anchorId="16A9819E" wp14:editId="6254FA50">
          <wp:extent cx="1965960" cy="5105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29"/>
    <w:multiLevelType w:val="multilevel"/>
    <w:tmpl w:val="43C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5FC1"/>
    <w:multiLevelType w:val="multilevel"/>
    <w:tmpl w:val="7A2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E0C38"/>
    <w:multiLevelType w:val="multilevel"/>
    <w:tmpl w:val="E7F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F1082"/>
    <w:multiLevelType w:val="multilevel"/>
    <w:tmpl w:val="E3CE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20FAB"/>
    <w:multiLevelType w:val="multilevel"/>
    <w:tmpl w:val="6E7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D31BD"/>
    <w:multiLevelType w:val="multilevel"/>
    <w:tmpl w:val="B19A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90251"/>
    <w:multiLevelType w:val="multilevel"/>
    <w:tmpl w:val="0DB6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E32AA"/>
    <w:multiLevelType w:val="multilevel"/>
    <w:tmpl w:val="CAF4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353AD"/>
    <w:multiLevelType w:val="multilevel"/>
    <w:tmpl w:val="AF72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824DF"/>
    <w:multiLevelType w:val="multilevel"/>
    <w:tmpl w:val="82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7031F"/>
    <w:multiLevelType w:val="multilevel"/>
    <w:tmpl w:val="DE1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E2712"/>
    <w:multiLevelType w:val="multilevel"/>
    <w:tmpl w:val="3AE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B3708"/>
    <w:multiLevelType w:val="multilevel"/>
    <w:tmpl w:val="F0B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B4BBA"/>
    <w:multiLevelType w:val="multilevel"/>
    <w:tmpl w:val="B542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571D1"/>
    <w:multiLevelType w:val="multilevel"/>
    <w:tmpl w:val="7676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9368E"/>
    <w:multiLevelType w:val="multilevel"/>
    <w:tmpl w:val="6CA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34E66"/>
    <w:multiLevelType w:val="multilevel"/>
    <w:tmpl w:val="E6A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35B0F"/>
    <w:multiLevelType w:val="multilevel"/>
    <w:tmpl w:val="453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C5B91"/>
    <w:multiLevelType w:val="hybridMultilevel"/>
    <w:tmpl w:val="4AE0E3DE"/>
    <w:lvl w:ilvl="0" w:tplc="784C7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61F"/>
    <w:multiLevelType w:val="multilevel"/>
    <w:tmpl w:val="3678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15AAB"/>
    <w:multiLevelType w:val="multilevel"/>
    <w:tmpl w:val="3F3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631F5"/>
    <w:multiLevelType w:val="multilevel"/>
    <w:tmpl w:val="8488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A3786"/>
    <w:multiLevelType w:val="multilevel"/>
    <w:tmpl w:val="980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D834ED"/>
    <w:multiLevelType w:val="multilevel"/>
    <w:tmpl w:val="70A6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21C39"/>
    <w:multiLevelType w:val="multilevel"/>
    <w:tmpl w:val="BA48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3A5A07"/>
    <w:multiLevelType w:val="multilevel"/>
    <w:tmpl w:val="2A26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147132"/>
    <w:multiLevelType w:val="multilevel"/>
    <w:tmpl w:val="D74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270396">
    <w:abstractNumId w:val="18"/>
  </w:num>
  <w:num w:numId="2" w16cid:durableId="993609271">
    <w:abstractNumId w:val="5"/>
  </w:num>
  <w:num w:numId="3" w16cid:durableId="1983804595">
    <w:abstractNumId w:val="3"/>
  </w:num>
  <w:num w:numId="4" w16cid:durableId="1039860186">
    <w:abstractNumId w:val="1"/>
  </w:num>
  <w:num w:numId="5" w16cid:durableId="1346711763">
    <w:abstractNumId w:val="25"/>
  </w:num>
  <w:num w:numId="6" w16cid:durableId="1353414779">
    <w:abstractNumId w:val="16"/>
  </w:num>
  <w:num w:numId="7" w16cid:durableId="287709139">
    <w:abstractNumId w:val="23"/>
  </w:num>
  <w:num w:numId="8" w16cid:durableId="503132303">
    <w:abstractNumId w:val="13"/>
  </w:num>
  <w:num w:numId="9" w16cid:durableId="1828133284">
    <w:abstractNumId w:val="11"/>
  </w:num>
  <w:num w:numId="10" w16cid:durableId="961955301">
    <w:abstractNumId w:val="0"/>
  </w:num>
  <w:num w:numId="11" w16cid:durableId="1539128948">
    <w:abstractNumId w:val="14"/>
  </w:num>
  <w:num w:numId="12" w16cid:durableId="70661417">
    <w:abstractNumId w:val="8"/>
  </w:num>
  <w:num w:numId="13" w16cid:durableId="315960341">
    <w:abstractNumId w:val="6"/>
  </w:num>
  <w:num w:numId="14" w16cid:durableId="1566063894">
    <w:abstractNumId w:val="19"/>
  </w:num>
  <w:num w:numId="15" w16cid:durableId="62919062">
    <w:abstractNumId w:val="12"/>
  </w:num>
  <w:num w:numId="16" w16cid:durableId="1850244852">
    <w:abstractNumId w:val="24"/>
  </w:num>
  <w:num w:numId="17" w16cid:durableId="1254433541">
    <w:abstractNumId w:val="9"/>
  </w:num>
  <w:num w:numId="18" w16cid:durableId="1869677857">
    <w:abstractNumId w:val="7"/>
  </w:num>
  <w:num w:numId="19" w16cid:durableId="1076241785">
    <w:abstractNumId w:val="26"/>
  </w:num>
  <w:num w:numId="20" w16cid:durableId="1551380244">
    <w:abstractNumId w:val="15"/>
  </w:num>
  <w:num w:numId="21" w16cid:durableId="317727462">
    <w:abstractNumId w:val="21"/>
  </w:num>
  <w:num w:numId="22" w16cid:durableId="1534417232">
    <w:abstractNumId w:val="22"/>
  </w:num>
  <w:num w:numId="23" w16cid:durableId="1075980043">
    <w:abstractNumId w:val="10"/>
  </w:num>
  <w:num w:numId="24" w16cid:durableId="1104688750">
    <w:abstractNumId w:val="2"/>
  </w:num>
  <w:num w:numId="25" w16cid:durableId="1792439282">
    <w:abstractNumId w:val="20"/>
  </w:num>
  <w:num w:numId="26" w16cid:durableId="1377394331">
    <w:abstractNumId w:val="17"/>
  </w:num>
  <w:num w:numId="27" w16cid:durableId="128034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3DC"/>
    <w:rsid w:val="00012491"/>
    <w:rsid w:val="00021BAC"/>
    <w:rsid w:val="00025497"/>
    <w:rsid w:val="00043224"/>
    <w:rsid w:val="0006280A"/>
    <w:rsid w:val="000E157A"/>
    <w:rsid w:val="000F3BB2"/>
    <w:rsid w:val="001645A2"/>
    <w:rsid w:val="00177818"/>
    <w:rsid w:val="001A1C7E"/>
    <w:rsid w:val="001A318A"/>
    <w:rsid w:val="001C7310"/>
    <w:rsid w:val="001F23B1"/>
    <w:rsid w:val="002257A5"/>
    <w:rsid w:val="0023591F"/>
    <w:rsid w:val="00257598"/>
    <w:rsid w:val="00257EF6"/>
    <w:rsid w:val="002B2E7B"/>
    <w:rsid w:val="002D7FD8"/>
    <w:rsid w:val="003039CB"/>
    <w:rsid w:val="00330788"/>
    <w:rsid w:val="00397E1A"/>
    <w:rsid w:val="003A7F68"/>
    <w:rsid w:val="003E5542"/>
    <w:rsid w:val="00433199"/>
    <w:rsid w:val="00482FFA"/>
    <w:rsid w:val="00547D0D"/>
    <w:rsid w:val="00562F38"/>
    <w:rsid w:val="005E343F"/>
    <w:rsid w:val="00623509"/>
    <w:rsid w:val="006306F2"/>
    <w:rsid w:val="006353AF"/>
    <w:rsid w:val="0065590B"/>
    <w:rsid w:val="00680187"/>
    <w:rsid w:val="006F2ABA"/>
    <w:rsid w:val="0071444D"/>
    <w:rsid w:val="00715F85"/>
    <w:rsid w:val="00755AE0"/>
    <w:rsid w:val="00766059"/>
    <w:rsid w:val="00783C90"/>
    <w:rsid w:val="007F556D"/>
    <w:rsid w:val="00830D8F"/>
    <w:rsid w:val="008366A5"/>
    <w:rsid w:val="00891C3B"/>
    <w:rsid w:val="008A3FF1"/>
    <w:rsid w:val="008C37B4"/>
    <w:rsid w:val="008E42D6"/>
    <w:rsid w:val="009236D2"/>
    <w:rsid w:val="00967EA1"/>
    <w:rsid w:val="009754CD"/>
    <w:rsid w:val="009B63DC"/>
    <w:rsid w:val="00AA5AA4"/>
    <w:rsid w:val="00AC2AA6"/>
    <w:rsid w:val="00AC2DA0"/>
    <w:rsid w:val="00AD5B60"/>
    <w:rsid w:val="00AD7268"/>
    <w:rsid w:val="00B01C33"/>
    <w:rsid w:val="00B2230F"/>
    <w:rsid w:val="00B40AA7"/>
    <w:rsid w:val="00B52A22"/>
    <w:rsid w:val="00BC6618"/>
    <w:rsid w:val="00BC6921"/>
    <w:rsid w:val="00BD6A21"/>
    <w:rsid w:val="00C87DD2"/>
    <w:rsid w:val="00CF74CE"/>
    <w:rsid w:val="00DB1E49"/>
    <w:rsid w:val="00DB7A1E"/>
    <w:rsid w:val="00DE5395"/>
    <w:rsid w:val="00DE5AF9"/>
    <w:rsid w:val="00E03D18"/>
    <w:rsid w:val="00E176E1"/>
    <w:rsid w:val="00E34A87"/>
    <w:rsid w:val="00E4526C"/>
    <w:rsid w:val="00E657C0"/>
    <w:rsid w:val="00E91E58"/>
    <w:rsid w:val="00F418B9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D010"/>
  <w15:docId w15:val="{B0E8BD9F-4F95-4555-AFAA-2D146D6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C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E1A"/>
  </w:style>
  <w:style w:type="paragraph" w:styleId="AltBilgi">
    <w:name w:val="footer"/>
    <w:basedOn w:val="Normal"/>
    <w:link w:val="AltBilgiChar"/>
    <w:uiPriority w:val="99"/>
    <w:unhideWhenUsed/>
    <w:rsid w:val="003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E1A"/>
  </w:style>
  <w:style w:type="table" w:styleId="TabloKlavuzu">
    <w:name w:val="Table Grid"/>
    <w:basedOn w:val="NormalTablo"/>
    <w:rsid w:val="00397E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87DD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Gülşah Bakırlı</cp:lastModifiedBy>
  <cp:revision>46</cp:revision>
  <dcterms:created xsi:type="dcterms:W3CDTF">2018-10-14T18:10:00Z</dcterms:created>
  <dcterms:modified xsi:type="dcterms:W3CDTF">2025-07-03T14:13:00Z</dcterms:modified>
</cp:coreProperties>
</file>